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Look w:val="01E0" w:firstRow="1" w:lastRow="1" w:firstColumn="1" w:lastColumn="1" w:noHBand="0" w:noVBand="0"/>
      </w:tblPr>
      <w:tblGrid>
        <w:gridCol w:w="4860"/>
        <w:gridCol w:w="5940"/>
      </w:tblGrid>
      <w:tr w:rsidR="00130B15" w:rsidTr="00C03AC9">
        <w:tc>
          <w:tcPr>
            <w:tcW w:w="4860" w:type="dxa"/>
            <w:hideMark/>
          </w:tcPr>
          <w:p w:rsidR="00130B15" w:rsidRDefault="00130B15" w:rsidP="0077651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CỤC THADS TỈNH BẮC NINH</w:t>
            </w:r>
          </w:p>
        </w:tc>
        <w:tc>
          <w:tcPr>
            <w:tcW w:w="5940" w:type="dxa"/>
            <w:hideMark/>
          </w:tcPr>
          <w:p w:rsidR="00130B15" w:rsidRDefault="00130B15" w:rsidP="00776513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130B15" w:rsidTr="00C03AC9">
        <w:tc>
          <w:tcPr>
            <w:tcW w:w="4860" w:type="dxa"/>
            <w:hideMark/>
          </w:tcPr>
          <w:p w:rsidR="00130B15" w:rsidRDefault="00130B15" w:rsidP="007765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 CỤC THADS H. YÊN PHONG</w:t>
            </w:r>
          </w:p>
          <w:p w:rsidR="00130B15" w:rsidRDefault="00A93E7E" w:rsidP="00776513">
            <w:pPr>
              <w:rPr>
                <w:sz w:val="26"/>
                <w:szCs w:val="26"/>
              </w:rPr>
            </w:pPr>
            <w:r>
              <w:pict>
                <v:line id="_x0000_s1026" style="position:absolute;z-index:251656704" from="54.15pt,3.35pt" to="144.15pt,3.35pt" strokeweight="1pt"/>
              </w:pict>
            </w:r>
          </w:p>
        </w:tc>
        <w:tc>
          <w:tcPr>
            <w:tcW w:w="5940" w:type="dxa"/>
            <w:hideMark/>
          </w:tcPr>
          <w:p w:rsidR="00130B15" w:rsidRDefault="00A93E7E" w:rsidP="00776513">
            <w:pPr>
              <w:rPr>
                <w:b/>
                <w:sz w:val="26"/>
                <w:szCs w:val="26"/>
              </w:rPr>
            </w:pPr>
            <w:r>
              <w:pict>
                <v:line id="_x0000_s1027" style="position:absolute;z-index:251657728;mso-position-horizontal-relative:text;mso-position-vertical-relative:text" from="56.6pt,18.3pt" to="209.6pt,18.3pt"/>
              </w:pict>
            </w:r>
            <w:r w:rsidR="00130B15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130B15" w:rsidTr="00C03AC9">
        <w:tc>
          <w:tcPr>
            <w:tcW w:w="4860" w:type="dxa"/>
            <w:hideMark/>
          </w:tcPr>
          <w:p w:rsidR="00130B15" w:rsidRPr="005708CA" w:rsidRDefault="00130B15" w:rsidP="00776513">
            <w:pPr>
              <w:rPr>
                <w:b/>
                <w:sz w:val="2"/>
                <w:szCs w:val="26"/>
              </w:rPr>
            </w:pPr>
          </w:p>
        </w:tc>
        <w:tc>
          <w:tcPr>
            <w:tcW w:w="5940" w:type="dxa"/>
          </w:tcPr>
          <w:p w:rsidR="00130B15" w:rsidRDefault="00130B15" w:rsidP="00776513">
            <w:pPr>
              <w:rPr>
                <w:b/>
                <w:sz w:val="26"/>
                <w:szCs w:val="26"/>
              </w:rPr>
            </w:pPr>
          </w:p>
        </w:tc>
      </w:tr>
      <w:tr w:rsidR="00130B15" w:rsidTr="00C03AC9">
        <w:trPr>
          <w:trHeight w:val="80"/>
        </w:trPr>
        <w:tc>
          <w:tcPr>
            <w:tcW w:w="4860" w:type="dxa"/>
            <w:hideMark/>
          </w:tcPr>
          <w:p w:rsidR="00130B15" w:rsidRDefault="00C03AC9" w:rsidP="0077651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Số:</w:t>
            </w:r>
            <w:r w:rsidR="004F2308">
              <w:rPr>
                <w:sz w:val="26"/>
                <w:szCs w:val="26"/>
                <w:lang w:val="nl-NL"/>
              </w:rPr>
              <w:t xml:space="preserve"> 329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="00130B15">
              <w:rPr>
                <w:sz w:val="26"/>
                <w:szCs w:val="26"/>
                <w:lang w:val="nl-NL"/>
              </w:rPr>
              <w:t>/TB-CCTHADS</w:t>
            </w:r>
          </w:p>
        </w:tc>
        <w:tc>
          <w:tcPr>
            <w:tcW w:w="5940" w:type="dxa"/>
            <w:hideMark/>
          </w:tcPr>
          <w:p w:rsidR="00130B15" w:rsidRDefault="00C03AC9" w:rsidP="00776513">
            <w:pPr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Yên Phong, ngày </w:t>
            </w:r>
            <w:r w:rsidR="00347A5E">
              <w:rPr>
                <w:i/>
                <w:sz w:val="26"/>
                <w:szCs w:val="26"/>
                <w:lang w:val="nl-NL"/>
              </w:rPr>
              <w:t xml:space="preserve"> </w:t>
            </w:r>
            <w:r w:rsidR="004F2308">
              <w:rPr>
                <w:i/>
                <w:sz w:val="26"/>
                <w:szCs w:val="26"/>
                <w:lang w:val="nl-NL"/>
              </w:rPr>
              <w:t>01</w:t>
            </w:r>
            <w:r w:rsidR="00347A5E">
              <w:rPr>
                <w:i/>
                <w:sz w:val="26"/>
                <w:szCs w:val="26"/>
                <w:lang w:val="nl-NL"/>
              </w:rPr>
              <w:t xml:space="preserve">   tháng  </w:t>
            </w:r>
            <w:r w:rsidR="004F2308">
              <w:rPr>
                <w:i/>
                <w:sz w:val="26"/>
                <w:szCs w:val="26"/>
                <w:lang w:val="nl-NL"/>
              </w:rPr>
              <w:t>9</w:t>
            </w:r>
            <w:r w:rsidR="00347A5E">
              <w:rPr>
                <w:i/>
                <w:sz w:val="26"/>
                <w:szCs w:val="26"/>
                <w:lang w:val="nl-NL"/>
              </w:rPr>
              <w:t xml:space="preserve"> </w:t>
            </w:r>
            <w:r w:rsidR="00130B15">
              <w:rPr>
                <w:i/>
                <w:sz w:val="26"/>
                <w:szCs w:val="26"/>
                <w:lang w:val="nl-NL"/>
              </w:rPr>
              <w:t xml:space="preserve"> năm 20</w:t>
            </w:r>
            <w:r>
              <w:rPr>
                <w:i/>
                <w:sz w:val="26"/>
                <w:szCs w:val="26"/>
                <w:lang w:val="nl-NL"/>
              </w:rPr>
              <w:t>21</w:t>
            </w:r>
          </w:p>
        </w:tc>
      </w:tr>
    </w:tbl>
    <w:p w:rsidR="00130B15" w:rsidRPr="005708CA" w:rsidRDefault="00130B15" w:rsidP="009431B0">
      <w:pPr>
        <w:jc w:val="center"/>
        <w:rPr>
          <w:b/>
          <w:sz w:val="18"/>
          <w:szCs w:val="28"/>
        </w:rPr>
      </w:pPr>
    </w:p>
    <w:p w:rsidR="00130B15" w:rsidRPr="00762471" w:rsidRDefault="00130B15" w:rsidP="009431B0">
      <w:pPr>
        <w:jc w:val="center"/>
        <w:rPr>
          <w:b/>
          <w:sz w:val="14"/>
          <w:szCs w:val="28"/>
        </w:rPr>
      </w:pPr>
    </w:p>
    <w:p w:rsidR="00130B15" w:rsidRPr="00023CA1" w:rsidRDefault="00130B15" w:rsidP="00130B15">
      <w:pPr>
        <w:jc w:val="center"/>
        <w:rPr>
          <w:b/>
          <w:sz w:val="28"/>
          <w:szCs w:val="28"/>
        </w:rPr>
      </w:pPr>
      <w:r w:rsidRPr="00023CA1">
        <w:rPr>
          <w:b/>
          <w:sz w:val="28"/>
          <w:szCs w:val="28"/>
        </w:rPr>
        <w:t>THÔNG BÁO</w:t>
      </w:r>
    </w:p>
    <w:p w:rsidR="00130B15" w:rsidRPr="00023CA1" w:rsidRDefault="00A93E7E" w:rsidP="00130B1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z-index:251658752" from="209.45pt,21.45pt" to="293.6pt,21.45pt"/>
        </w:pict>
      </w:r>
      <w:r w:rsidR="00130B15" w:rsidRPr="00023CA1">
        <w:rPr>
          <w:b/>
          <w:sz w:val="28"/>
          <w:szCs w:val="28"/>
        </w:rPr>
        <w:t>Về</w:t>
      </w:r>
      <w:r w:rsidR="00130B15">
        <w:rPr>
          <w:b/>
          <w:sz w:val="28"/>
          <w:szCs w:val="28"/>
        </w:rPr>
        <w:t xml:space="preserve"> việc công khai lựa chọn</w:t>
      </w:r>
      <w:r w:rsidR="00130B15" w:rsidRPr="00023CA1">
        <w:rPr>
          <w:b/>
          <w:sz w:val="28"/>
          <w:szCs w:val="28"/>
        </w:rPr>
        <w:t xml:space="preserve"> tổ chức bán đấu giá</w:t>
      </w:r>
      <w:r w:rsidR="00130B15">
        <w:rPr>
          <w:b/>
          <w:sz w:val="28"/>
          <w:szCs w:val="28"/>
        </w:rPr>
        <w:t xml:space="preserve"> tài sản</w:t>
      </w:r>
    </w:p>
    <w:p w:rsidR="00130B15" w:rsidRPr="00023CA1" w:rsidRDefault="00130B15" w:rsidP="00130B15">
      <w:pPr>
        <w:jc w:val="center"/>
        <w:rPr>
          <w:sz w:val="28"/>
          <w:szCs w:val="28"/>
        </w:rPr>
      </w:pPr>
    </w:p>
    <w:p w:rsidR="00130B15" w:rsidRDefault="00130B15" w:rsidP="00130B15">
      <w:pPr>
        <w:jc w:val="both"/>
        <w:rPr>
          <w:sz w:val="28"/>
          <w:szCs w:val="28"/>
        </w:rPr>
      </w:pPr>
      <w:r w:rsidRPr="007D391D">
        <w:rPr>
          <w:sz w:val="28"/>
          <w:szCs w:val="28"/>
        </w:rPr>
        <w:tab/>
      </w:r>
      <w:r>
        <w:rPr>
          <w:sz w:val="28"/>
          <w:szCs w:val="28"/>
        </w:rPr>
        <w:t>Căn cứ Điều 56 Luật Đấu giá tài sản số 01/2016/QH14 ngày 17/11/2016;</w:t>
      </w:r>
    </w:p>
    <w:p w:rsidR="00130B15" w:rsidRDefault="00130B15" w:rsidP="00130B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</w:t>
      </w:r>
      <w:r w:rsidRPr="007D391D">
        <w:rPr>
          <w:sz w:val="28"/>
          <w:szCs w:val="28"/>
        </w:rPr>
        <w:t xml:space="preserve"> Điều 101 Luật thi hành án dân sự</w:t>
      </w:r>
      <w:r>
        <w:rPr>
          <w:sz w:val="28"/>
          <w:szCs w:val="28"/>
        </w:rPr>
        <w:t xml:space="preserve"> năm 2008</w:t>
      </w:r>
      <w:r w:rsidRPr="007D391D">
        <w:rPr>
          <w:sz w:val="28"/>
          <w:szCs w:val="28"/>
        </w:rPr>
        <w:t xml:space="preserve"> (được sửa đổi, bổ sung năm 2014);</w:t>
      </w:r>
    </w:p>
    <w:p w:rsidR="00CA3B39" w:rsidRPr="007D391D" w:rsidRDefault="00CA3B39" w:rsidP="00CA3B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quyết định số 05</w:t>
      </w:r>
      <w:r w:rsidR="00C03AC9">
        <w:rPr>
          <w:sz w:val="28"/>
          <w:szCs w:val="28"/>
        </w:rPr>
        <w:t xml:space="preserve">/QĐST –KDTM </w:t>
      </w:r>
      <w:r>
        <w:rPr>
          <w:sz w:val="28"/>
          <w:szCs w:val="28"/>
        </w:rPr>
        <w:t>ngày 10</w:t>
      </w:r>
      <w:r w:rsidR="00C03AC9">
        <w:rPr>
          <w:sz w:val="28"/>
          <w:szCs w:val="28"/>
        </w:rPr>
        <w:t>/9/2020 của TAND huyện Yên Phong</w:t>
      </w:r>
      <w:r>
        <w:rPr>
          <w:sz w:val="28"/>
          <w:szCs w:val="28"/>
        </w:rPr>
        <w:t>,</w:t>
      </w:r>
      <w:r w:rsidRPr="00CA3B39">
        <w:rPr>
          <w:sz w:val="28"/>
          <w:szCs w:val="28"/>
        </w:rPr>
        <w:t xml:space="preserve"> </w:t>
      </w:r>
      <w:r>
        <w:rPr>
          <w:sz w:val="28"/>
          <w:szCs w:val="28"/>
        </w:rPr>
        <w:t>quyết định số 22/DSST ngày 10/9/2020 của TAND huyện Yên Phong,tỉnh Bắc Ninh</w:t>
      </w:r>
    </w:p>
    <w:p w:rsidR="00C03AC9" w:rsidRPr="007D391D" w:rsidRDefault="00C03AC9" w:rsidP="00130B15">
      <w:pPr>
        <w:ind w:firstLine="720"/>
        <w:jc w:val="both"/>
        <w:rPr>
          <w:sz w:val="28"/>
          <w:szCs w:val="28"/>
        </w:rPr>
      </w:pPr>
    </w:p>
    <w:p w:rsidR="00130B15" w:rsidRDefault="00130B15" w:rsidP="00130B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Quyết định thi hành án số </w:t>
      </w:r>
      <w:r w:rsidR="00CA3B39">
        <w:rPr>
          <w:sz w:val="28"/>
          <w:szCs w:val="28"/>
        </w:rPr>
        <w:t>84,85</w:t>
      </w:r>
      <w:r w:rsidR="00C03AC9">
        <w:rPr>
          <w:sz w:val="28"/>
          <w:szCs w:val="28"/>
        </w:rPr>
        <w:t>/QĐ-TĐ</w:t>
      </w:r>
      <w:r>
        <w:rPr>
          <w:sz w:val="28"/>
          <w:szCs w:val="28"/>
        </w:rPr>
        <w:t xml:space="preserve">THADS ngày </w:t>
      </w:r>
      <w:r w:rsidR="00CA3B39">
        <w:rPr>
          <w:sz w:val="28"/>
          <w:szCs w:val="28"/>
        </w:rPr>
        <w:t>21</w:t>
      </w:r>
      <w:r>
        <w:rPr>
          <w:sz w:val="28"/>
          <w:szCs w:val="28"/>
        </w:rPr>
        <w:t xml:space="preserve"> tháng 1</w:t>
      </w:r>
      <w:r w:rsidR="00CA3B39">
        <w:rPr>
          <w:sz w:val="28"/>
          <w:szCs w:val="28"/>
        </w:rPr>
        <w:t>2</w:t>
      </w:r>
      <w:r w:rsidR="008834E2">
        <w:rPr>
          <w:sz w:val="28"/>
          <w:szCs w:val="28"/>
        </w:rPr>
        <w:t xml:space="preserve"> năm 2020</w:t>
      </w:r>
      <w:r>
        <w:rPr>
          <w:sz w:val="28"/>
          <w:szCs w:val="28"/>
        </w:rPr>
        <w:t xml:space="preserve"> của Chi cục Thi hành án dân sự huyện Yên Phong;</w:t>
      </w:r>
    </w:p>
    <w:p w:rsidR="00130B15" w:rsidRDefault="00130B15" w:rsidP="00130B15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nl-NL"/>
        </w:rPr>
        <w:t xml:space="preserve">Căn cứ Quyết định cưỡng chế thi hành án số </w:t>
      </w:r>
      <w:r w:rsidR="00CA3B39">
        <w:rPr>
          <w:sz w:val="28"/>
          <w:szCs w:val="28"/>
          <w:lang w:val="nl-NL"/>
        </w:rPr>
        <w:t>20</w:t>
      </w:r>
      <w:r w:rsidR="008834E2">
        <w:rPr>
          <w:sz w:val="28"/>
          <w:szCs w:val="28"/>
          <w:lang w:val="nl-NL"/>
        </w:rPr>
        <w:t xml:space="preserve">/QĐ-CCTHADS ngày </w:t>
      </w:r>
      <w:r w:rsidR="00CA3B39">
        <w:rPr>
          <w:sz w:val="28"/>
          <w:szCs w:val="28"/>
          <w:lang w:val="nl-NL"/>
        </w:rPr>
        <w:t>16</w:t>
      </w:r>
      <w:r>
        <w:rPr>
          <w:sz w:val="28"/>
          <w:szCs w:val="28"/>
          <w:lang w:val="nl-NL"/>
        </w:rPr>
        <w:t xml:space="preserve"> tháng</w:t>
      </w:r>
      <w:r w:rsidR="008834E2">
        <w:rPr>
          <w:sz w:val="28"/>
          <w:szCs w:val="28"/>
          <w:lang w:val="nl-NL"/>
        </w:rPr>
        <w:t xml:space="preserve"> 3 năm 2021</w:t>
      </w:r>
      <w:r>
        <w:rPr>
          <w:sz w:val="28"/>
          <w:szCs w:val="28"/>
          <w:lang w:val="nl-NL"/>
        </w:rPr>
        <w:t xml:space="preserve"> của Chi cục Thi hành án dân sự </w:t>
      </w:r>
      <w:r>
        <w:rPr>
          <w:sz w:val="28"/>
          <w:szCs w:val="28"/>
        </w:rPr>
        <w:t>huyện Yên Phong</w:t>
      </w:r>
      <w:r>
        <w:rPr>
          <w:sz w:val="28"/>
          <w:szCs w:val="28"/>
          <w:lang w:val="nl-NL"/>
        </w:rPr>
        <w:t>;</w:t>
      </w:r>
    </w:p>
    <w:p w:rsidR="00130B15" w:rsidRPr="005708CA" w:rsidRDefault="00130B15" w:rsidP="00130B15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 xml:space="preserve">Căn cứ vào </w:t>
      </w:r>
      <w:r w:rsidR="008834E2">
        <w:rPr>
          <w:sz w:val="28"/>
          <w:szCs w:val="28"/>
          <w:lang w:val="nl-NL"/>
        </w:rPr>
        <w:t xml:space="preserve">biên bản kê biên </w:t>
      </w:r>
      <w:r w:rsidR="00CA3B39">
        <w:rPr>
          <w:sz w:val="28"/>
          <w:szCs w:val="28"/>
          <w:lang w:val="nl-NL"/>
        </w:rPr>
        <w:t>ngày 22</w:t>
      </w:r>
      <w:r w:rsidRPr="005708CA">
        <w:rPr>
          <w:sz w:val="28"/>
          <w:szCs w:val="28"/>
          <w:lang w:val="nl-NL"/>
        </w:rPr>
        <w:t>/</w:t>
      </w:r>
      <w:r w:rsidR="00CA3B39">
        <w:rPr>
          <w:sz w:val="28"/>
          <w:szCs w:val="28"/>
          <w:lang w:val="nl-NL"/>
        </w:rPr>
        <w:t>7</w:t>
      </w:r>
      <w:r w:rsidRPr="005708CA">
        <w:rPr>
          <w:sz w:val="28"/>
          <w:szCs w:val="28"/>
          <w:lang w:val="nl-NL"/>
        </w:rPr>
        <w:t>/20</w:t>
      </w:r>
      <w:r w:rsidR="008834E2">
        <w:rPr>
          <w:sz w:val="28"/>
          <w:szCs w:val="28"/>
          <w:lang w:val="nl-NL"/>
        </w:rPr>
        <w:t>21</w:t>
      </w:r>
      <w:r w:rsidRPr="005708CA">
        <w:rPr>
          <w:sz w:val="28"/>
          <w:szCs w:val="28"/>
          <w:lang w:val="nl-NL"/>
        </w:rPr>
        <w:t xml:space="preserve"> của Chi cục Thi hành án dân sự </w:t>
      </w:r>
      <w:r w:rsidRPr="005708CA">
        <w:rPr>
          <w:sz w:val="28"/>
          <w:szCs w:val="28"/>
        </w:rPr>
        <w:t>huyện Yên Phong</w:t>
      </w:r>
      <w:r>
        <w:rPr>
          <w:sz w:val="28"/>
          <w:szCs w:val="28"/>
        </w:rPr>
        <w:t>.</w:t>
      </w:r>
    </w:p>
    <w:p w:rsidR="00130B15" w:rsidRDefault="00130B15" w:rsidP="00130B15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Căn cứ Chứng thư</w:t>
      </w:r>
      <w:r w:rsidR="008834E2">
        <w:rPr>
          <w:sz w:val="28"/>
          <w:szCs w:val="28"/>
          <w:lang w:val="nl-NL"/>
        </w:rPr>
        <w:t xml:space="preserve"> thẩm định giá số 21</w:t>
      </w:r>
      <w:r w:rsidR="00CA3B39">
        <w:rPr>
          <w:sz w:val="28"/>
          <w:szCs w:val="28"/>
          <w:lang w:val="nl-NL"/>
        </w:rPr>
        <w:t>08022</w:t>
      </w:r>
      <w:r w:rsidR="008834E2">
        <w:rPr>
          <w:sz w:val="28"/>
          <w:szCs w:val="28"/>
          <w:lang w:val="nl-NL"/>
        </w:rPr>
        <w:t xml:space="preserve">/TĐG/VCA-CTTĐG ngày </w:t>
      </w:r>
      <w:r w:rsidR="00CA3B39">
        <w:rPr>
          <w:sz w:val="28"/>
          <w:szCs w:val="28"/>
          <w:lang w:val="nl-NL"/>
        </w:rPr>
        <w:t>12 tháng 8</w:t>
      </w:r>
      <w:r w:rsidR="008834E2">
        <w:rPr>
          <w:sz w:val="28"/>
          <w:szCs w:val="28"/>
          <w:lang w:val="nl-NL"/>
        </w:rPr>
        <w:t xml:space="preserve"> năm 2021</w:t>
      </w:r>
      <w:r>
        <w:rPr>
          <w:sz w:val="28"/>
          <w:szCs w:val="28"/>
          <w:lang w:val="nl-NL"/>
        </w:rPr>
        <w:t xml:space="preserve"> của Công ty CP tư vấn và thẩm định Việt Nam;</w:t>
      </w:r>
    </w:p>
    <w:p w:rsidR="00130B15" w:rsidRDefault="00130B15" w:rsidP="00130B15">
      <w:pPr>
        <w:ind w:firstLine="720"/>
        <w:jc w:val="both"/>
        <w:rPr>
          <w:sz w:val="28"/>
          <w:szCs w:val="28"/>
          <w:lang w:val="nl-NL"/>
        </w:rPr>
      </w:pPr>
      <w:r w:rsidRPr="007D391D">
        <w:rPr>
          <w:sz w:val="28"/>
          <w:szCs w:val="28"/>
          <w:lang w:val="nl-NL"/>
        </w:rPr>
        <w:t>Căn</w:t>
      </w:r>
      <w:r>
        <w:rPr>
          <w:sz w:val="28"/>
          <w:szCs w:val="28"/>
          <w:lang w:val="nl-NL"/>
        </w:rPr>
        <w:t xml:space="preserve"> cứ vào việc các bên đương sự không thỏa thuận được về việc lựa chọn tổ chức bán đấu giá tài sản kê biên</w:t>
      </w:r>
    </w:p>
    <w:p w:rsidR="00130B15" w:rsidRDefault="00130B15" w:rsidP="00130B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>huyện Yên Phong, tỉnh Bắc Ninh thông báo công khai về việc lựa chọn tổ chức bán đấu giá tài sản như sau:</w:t>
      </w:r>
    </w:p>
    <w:p w:rsidR="00130B15" w:rsidRDefault="00130B15" w:rsidP="0013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4BD1">
        <w:rPr>
          <w:b/>
          <w:sz w:val="28"/>
          <w:szCs w:val="28"/>
        </w:rPr>
        <w:t>1 - Người có tài sản bán đấu giá</w:t>
      </w:r>
      <w:r>
        <w:rPr>
          <w:sz w:val="28"/>
          <w:szCs w:val="28"/>
        </w:rPr>
        <w:t>:</w:t>
      </w:r>
      <w:r w:rsidRPr="009D4BD1">
        <w:rPr>
          <w:sz w:val="28"/>
          <w:szCs w:val="28"/>
        </w:rPr>
        <w:t xml:space="preserve"> </w:t>
      </w: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 xml:space="preserve">huyện Yên Phong, tỉnh Bắc Ninh, địa chỉ: Khu đô thị Mới, TT Chờ, huyện Yên Phong, tỉnh Bắc Ninh </w:t>
      </w:r>
    </w:p>
    <w:p w:rsidR="00130B15" w:rsidRPr="009D4BD1" w:rsidRDefault="00130B15" w:rsidP="0013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4BD1">
        <w:rPr>
          <w:b/>
          <w:sz w:val="28"/>
          <w:szCs w:val="28"/>
        </w:rPr>
        <w:t>2- Tài sản bán đấu giá gồm</w:t>
      </w:r>
      <w:r>
        <w:rPr>
          <w:sz w:val="28"/>
          <w:szCs w:val="28"/>
        </w:rPr>
        <w:t xml:space="preserve">: </w:t>
      </w:r>
    </w:p>
    <w:p w:rsidR="00130B15" w:rsidRPr="00762471" w:rsidRDefault="00130B15" w:rsidP="002D5C97">
      <w:pPr>
        <w:spacing w:before="120"/>
        <w:ind w:firstLine="720"/>
        <w:jc w:val="both"/>
        <w:rPr>
          <w:i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1/ </w:t>
      </w:r>
      <w:r w:rsidR="00CA3B39">
        <w:rPr>
          <w:sz w:val="28"/>
          <w:szCs w:val="28"/>
          <w:lang w:val="nl-NL"/>
        </w:rPr>
        <w:t>Quyền sử dụng thửa đất số 137, tờ bản đồ 16</w:t>
      </w:r>
      <w:r w:rsidR="002D5C97">
        <w:rPr>
          <w:sz w:val="28"/>
          <w:szCs w:val="28"/>
          <w:lang w:val="nl-NL"/>
        </w:rPr>
        <w:t>, diện tích 2</w:t>
      </w:r>
      <w:r w:rsidR="00596E82">
        <w:rPr>
          <w:sz w:val="28"/>
          <w:szCs w:val="28"/>
          <w:lang w:val="nl-NL"/>
        </w:rPr>
        <w:t>90</w:t>
      </w:r>
      <w:r w:rsidR="002D5C97">
        <w:rPr>
          <w:sz w:val="28"/>
          <w:szCs w:val="28"/>
          <w:lang w:val="nl-NL"/>
        </w:rPr>
        <w:t xml:space="preserve"> m2</w:t>
      </w:r>
      <w:r w:rsidR="002112AC">
        <w:rPr>
          <w:sz w:val="28"/>
          <w:szCs w:val="28"/>
          <w:lang w:val="nl-NL"/>
        </w:rPr>
        <w:t xml:space="preserve"> và công trình xây dựng trên đất</w:t>
      </w:r>
      <w:r w:rsidR="00ED3AF3">
        <w:rPr>
          <w:sz w:val="28"/>
          <w:szCs w:val="28"/>
          <w:lang w:val="nl-NL"/>
        </w:rPr>
        <w:t xml:space="preserve"> tại Thôn  Mẫn </w:t>
      </w:r>
      <w:r w:rsidRPr="00762471">
        <w:rPr>
          <w:sz w:val="28"/>
          <w:szCs w:val="28"/>
          <w:lang w:val="nl-NL"/>
        </w:rPr>
        <w:t xml:space="preserve"> Xá, xã Long Châu, huyện Yên Phong, tỉnh Bắc Ninh</w:t>
      </w:r>
      <w:r w:rsidR="002D5C97">
        <w:rPr>
          <w:sz w:val="28"/>
          <w:szCs w:val="28"/>
          <w:lang w:val="nl-NL"/>
        </w:rPr>
        <w:t xml:space="preserve">. </w:t>
      </w:r>
      <w:r w:rsidR="002112AC">
        <w:rPr>
          <w:sz w:val="28"/>
          <w:szCs w:val="28"/>
          <w:lang w:val="nl-NL"/>
        </w:rPr>
        <w:t xml:space="preserve"> Thửa đất này đ</w:t>
      </w:r>
      <w:r w:rsidR="002D5C97">
        <w:rPr>
          <w:sz w:val="28"/>
          <w:szCs w:val="28"/>
          <w:lang w:val="nl-NL"/>
        </w:rPr>
        <w:t xml:space="preserve">ã </w:t>
      </w:r>
      <w:r w:rsidR="002112AC">
        <w:rPr>
          <w:sz w:val="28"/>
          <w:szCs w:val="28"/>
          <w:lang w:val="nl-NL"/>
        </w:rPr>
        <w:t>đươc cấp</w:t>
      </w:r>
      <w:r w:rsidR="002D5C97">
        <w:rPr>
          <w:sz w:val="28"/>
          <w:szCs w:val="28"/>
          <w:lang w:val="nl-NL"/>
        </w:rPr>
        <w:t xml:space="preserve"> giấy chứng nhận manh tên</w:t>
      </w:r>
      <w:r w:rsidR="00596E82">
        <w:rPr>
          <w:sz w:val="28"/>
          <w:szCs w:val="28"/>
          <w:lang w:val="nl-NL"/>
        </w:rPr>
        <w:t xml:space="preserve"> hộ bà</w:t>
      </w:r>
      <w:r w:rsidR="002D5C97">
        <w:rPr>
          <w:sz w:val="28"/>
          <w:szCs w:val="28"/>
          <w:lang w:val="nl-NL"/>
        </w:rPr>
        <w:t xml:space="preserve"> Nguyễn </w:t>
      </w:r>
      <w:r w:rsidR="00596E82">
        <w:rPr>
          <w:sz w:val="28"/>
          <w:szCs w:val="28"/>
          <w:lang w:val="nl-NL"/>
        </w:rPr>
        <w:t>Thị Nguyên</w:t>
      </w:r>
      <w:r>
        <w:rPr>
          <w:sz w:val="28"/>
          <w:szCs w:val="28"/>
          <w:lang w:val="nl-NL"/>
        </w:rPr>
        <w:t>.</w:t>
      </w:r>
      <w:r w:rsidRPr="00762471">
        <w:rPr>
          <w:i/>
          <w:sz w:val="28"/>
          <w:szCs w:val="28"/>
          <w:lang w:val="nl-NL"/>
        </w:rPr>
        <w:t xml:space="preserve">( theo biên bản kê biên ngày </w:t>
      </w:r>
      <w:r w:rsidR="00596E82">
        <w:rPr>
          <w:i/>
          <w:sz w:val="28"/>
          <w:szCs w:val="28"/>
          <w:lang w:val="nl-NL"/>
        </w:rPr>
        <w:t>22/7/</w:t>
      </w:r>
      <w:r w:rsidR="002D5C97">
        <w:rPr>
          <w:i/>
          <w:sz w:val="28"/>
          <w:szCs w:val="28"/>
          <w:lang w:val="nl-NL"/>
        </w:rPr>
        <w:t>2021</w:t>
      </w:r>
      <w:r w:rsidRPr="00762471">
        <w:rPr>
          <w:i/>
          <w:sz w:val="28"/>
          <w:szCs w:val="28"/>
          <w:lang w:val="nl-NL"/>
        </w:rPr>
        <w:t xml:space="preserve"> của Chi cục Thi hành án dân sự </w:t>
      </w:r>
      <w:r w:rsidRPr="00762471">
        <w:rPr>
          <w:i/>
          <w:sz w:val="28"/>
          <w:szCs w:val="28"/>
        </w:rPr>
        <w:t>huyện Yên Phong)</w:t>
      </w:r>
      <w:r w:rsidR="002D5C97">
        <w:rPr>
          <w:sz w:val="28"/>
          <w:szCs w:val="28"/>
          <w:lang w:val="nl-NL"/>
        </w:rPr>
        <w:t xml:space="preserve"> có giá trị thành tiền  là</w:t>
      </w:r>
      <w:r w:rsidR="00B433C2">
        <w:rPr>
          <w:sz w:val="28"/>
          <w:szCs w:val="28"/>
          <w:lang w:val="nl-NL"/>
        </w:rPr>
        <w:t>:2.737.685.</w:t>
      </w:r>
      <w:r w:rsidR="002D5C97">
        <w:rPr>
          <w:sz w:val="28"/>
          <w:szCs w:val="28"/>
          <w:lang w:val="nl-NL"/>
        </w:rPr>
        <w:t>000 đ</w:t>
      </w:r>
      <w:r w:rsidRPr="00762471">
        <w:rPr>
          <w:i/>
          <w:sz w:val="28"/>
          <w:szCs w:val="28"/>
          <w:lang w:val="nl-NL"/>
        </w:rPr>
        <w:t xml:space="preserve">( </w:t>
      </w:r>
      <w:r w:rsidR="004F0A00">
        <w:rPr>
          <w:i/>
          <w:sz w:val="28"/>
          <w:szCs w:val="28"/>
          <w:lang w:val="nl-NL"/>
        </w:rPr>
        <w:t xml:space="preserve">Hai tỷ </w:t>
      </w:r>
      <w:r w:rsidR="00B433C2">
        <w:rPr>
          <w:i/>
          <w:sz w:val="28"/>
          <w:szCs w:val="28"/>
          <w:lang w:val="nl-NL"/>
        </w:rPr>
        <w:t>bảy trăm ba bảy triệu sáu trăm tám lăm nghìn</w:t>
      </w:r>
      <w:r w:rsidR="002D5C97">
        <w:rPr>
          <w:i/>
          <w:sz w:val="28"/>
          <w:szCs w:val="28"/>
          <w:lang w:val="nl-NL"/>
        </w:rPr>
        <w:t xml:space="preserve"> đồng)</w:t>
      </w:r>
      <w:r w:rsidR="002112AC">
        <w:rPr>
          <w:sz w:val="28"/>
          <w:szCs w:val="28"/>
          <w:lang w:val="nl-NL"/>
        </w:rPr>
        <w:t xml:space="preserve"> .</w:t>
      </w:r>
      <w:r>
        <w:rPr>
          <w:sz w:val="28"/>
          <w:szCs w:val="28"/>
          <w:lang w:val="nl-NL"/>
        </w:rPr>
        <w:t xml:space="preserve"> </w:t>
      </w:r>
    </w:p>
    <w:p w:rsidR="002112AC" w:rsidRDefault="00130B15" w:rsidP="00130B15">
      <w:pPr>
        <w:spacing w:before="120"/>
        <w:ind w:firstLine="720"/>
        <w:jc w:val="both"/>
        <w:rPr>
          <w:i/>
          <w:sz w:val="28"/>
          <w:szCs w:val="28"/>
          <w:lang w:val="nl-NL"/>
        </w:rPr>
      </w:pPr>
      <w:r w:rsidRPr="009D4BD1">
        <w:rPr>
          <w:b/>
          <w:sz w:val="28"/>
          <w:szCs w:val="28"/>
        </w:rPr>
        <w:t>3- Giá khởi điểm</w:t>
      </w:r>
      <w:r>
        <w:rPr>
          <w:sz w:val="28"/>
          <w:szCs w:val="28"/>
        </w:rPr>
        <w:t>:</w:t>
      </w:r>
      <w:r w:rsidR="002D5C97" w:rsidRPr="002D5C97">
        <w:rPr>
          <w:sz w:val="28"/>
          <w:szCs w:val="28"/>
          <w:lang w:val="nl-NL"/>
        </w:rPr>
        <w:t xml:space="preserve"> </w:t>
      </w:r>
      <w:r w:rsidR="00B433C2">
        <w:rPr>
          <w:sz w:val="28"/>
          <w:szCs w:val="28"/>
          <w:lang w:val="nl-NL"/>
        </w:rPr>
        <w:t>2.737.685.000 đ(Hai tỷ bảy trăm ba bảy triệu sáu trăm tám lăm nghìn đồng</w:t>
      </w:r>
      <w:r w:rsidR="002D5C97">
        <w:rPr>
          <w:i/>
          <w:sz w:val="28"/>
          <w:szCs w:val="28"/>
          <w:lang w:val="nl-NL"/>
        </w:rPr>
        <w:t>)</w:t>
      </w:r>
    </w:p>
    <w:p w:rsidR="00130B15" w:rsidRDefault="00130B15" w:rsidP="00130B15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 </w:t>
      </w:r>
      <w:r w:rsidRPr="009D4BD1">
        <w:rPr>
          <w:b/>
          <w:sz w:val="28"/>
          <w:szCs w:val="28"/>
          <w:lang w:val="nl-NL"/>
        </w:rPr>
        <w:t>4- Tổ chức bán đấu giá tài sản phải có các tiêu chí sau</w:t>
      </w:r>
      <w:r>
        <w:rPr>
          <w:sz w:val="28"/>
          <w:szCs w:val="28"/>
          <w:lang w:val="nl-NL"/>
        </w:rPr>
        <w:t>:</w:t>
      </w:r>
    </w:p>
    <w:p w:rsidR="00130B15" w:rsidRDefault="00130B15" w:rsidP="00130B15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Cơ sở vật chất, trang thiết bị cần thiết đảm bảo cho việc đấu giá đối với loại tài sản được mang ra bán đấu giá</w:t>
      </w:r>
    </w:p>
    <w:p w:rsidR="00130B15" w:rsidRDefault="00130B15" w:rsidP="00130B15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Phương án đấu giá khả thi, hiệu quả.</w:t>
      </w:r>
    </w:p>
    <w:p w:rsidR="00130B15" w:rsidRDefault="00130B15" w:rsidP="00130B15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Năng lực, kinh nghiệm và uy tín của Tổ chức bán đấu giá.</w:t>
      </w:r>
    </w:p>
    <w:p w:rsidR="00130B15" w:rsidRDefault="00130B15" w:rsidP="00130B15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Thù lao, dich vụ đấu giá, chi phí đấu giá tài sản phù hợp.</w:t>
      </w:r>
    </w:p>
    <w:p w:rsidR="00130B15" w:rsidRDefault="00130B15" w:rsidP="00130B15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Có tên trong danh sách các Tổ chức đấu giá tài sản do Bộ Tư pháp công nhận, được phép hoạt động.</w:t>
      </w:r>
    </w:p>
    <w:p w:rsidR="00130B15" w:rsidRPr="009D4BD1" w:rsidRDefault="00130B15" w:rsidP="00130B15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Các tiêu chí khác phù hợp với tài sản đấu giá</w:t>
      </w:r>
    </w:p>
    <w:p w:rsidR="00130B15" w:rsidRDefault="00130B15" w:rsidP="00130B15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9D4BD1">
        <w:rPr>
          <w:b/>
          <w:sz w:val="28"/>
          <w:szCs w:val="28"/>
          <w:lang w:val="nl-NL"/>
        </w:rPr>
        <w:t>5- Thời gian nộp Hồ sơ tham gia tổ chức bán đấu giá</w:t>
      </w:r>
      <w:r>
        <w:rPr>
          <w:sz w:val="28"/>
          <w:szCs w:val="28"/>
          <w:lang w:val="nl-NL"/>
        </w:rPr>
        <w:t>: Kể từ ngày ra Thông báo nà</w:t>
      </w:r>
      <w:r w:rsidR="002168E6">
        <w:rPr>
          <w:sz w:val="28"/>
          <w:szCs w:val="28"/>
          <w:lang w:val="nl-NL"/>
        </w:rPr>
        <w:t>y cho đến 16 gi</w:t>
      </w:r>
      <w:r w:rsidR="00776513">
        <w:rPr>
          <w:sz w:val="28"/>
          <w:szCs w:val="28"/>
          <w:lang w:val="nl-NL"/>
        </w:rPr>
        <w:t>ờ 30 phút ngày 0</w:t>
      </w:r>
      <w:r w:rsidR="005002E7">
        <w:rPr>
          <w:sz w:val="28"/>
          <w:szCs w:val="28"/>
          <w:lang w:val="nl-NL"/>
        </w:rPr>
        <w:t>9</w:t>
      </w:r>
      <w:r w:rsidR="00A93E7E">
        <w:rPr>
          <w:sz w:val="28"/>
          <w:szCs w:val="28"/>
          <w:lang w:val="nl-NL"/>
        </w:rPr>
        <w:t>/9</w:t>
      </w:r>
      <w:bookmarkStart w:id="0" w:name="_GoBack"/>
      <w:bookmarkEnd w:id="0"/>
      <w:r w:rsidR="002112AC">
        <w:rPr>
          <w:sz w:val="28"/>
          <w:szCs w:val="28"/>
          <w:lang w:val="nl-NL"/>
        </w:rPr>
        <w:t>/2021</w:t>
      </w:r>
      <w:r>
        <w:rPr>
          <w:sz w:val="28"/>
          <w:szCs w:val="28"/>
          <w:lang w:val="nl-NL"/>
        </w:rPr>
        <w:t>.</w:t>
      </w:r>
    </w:p>
    <w:p w:rsidR="00130B15" w:rsidRPr="009D4BD1" w:rsidRDefault="00130B15" w:rsidP="00130B15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9D4BD1">
        <w:rPr>
          <w:b/>
          <w:sz w:val="28"/>
          <w:szCs w:val="28"/>
          <w:lang w:val="nl-NL"/>
        </w:rPr>
        <w:t>6- Địa điểm nộp hồ sơ đăng ký tham gia tổ chức bán đấu giá tài sản</w:t>
      </w:r>
      <w:r>
        <w:rPr>
          <w:sz w:val="28"/>
          <w:szCs w:val="28"/>
          <w:lang w:val="nl-NL"/>
        </w:rPr>
        <w:t xml:space="preserve">: </w:t>
      </w:r>
      <w:r>
        <w:rPr>
          <w:sz w:val="28"/>
          <w:szCs w:val="28"/>
        </w:rPr>
        <w:t>Chi cục</w:t>
      </w:r>
      <w:r w:rsidRPr="000A51D2">
        <w:rPr>
          <w:sz w:val="28"/>
          <w:szCs w:val="28"/>
        </w:rPr>
        <w:t xml:space="preserve"> Thi hành án dân sự </w:t>
      </w:r>
      <w:r>
        <w:rPr>
          <w:sz w:val="28"/>
          <w:szCs w:val="28"/>
        </w:rPr>
        <w:t>huyện Yên Phong, tỉnh Bắc Ninh, địa chỉ: Khu đô thị Mới, TT Chờ, huyện Yên Phong, tỉnh Bắc Ninh</w:t>
      </w:r>
      <w:r>
        <w:rPr>
          <w:sz w:val="28"/>
          <w:szCs w:val="28"/>
          <w:lang w:val="nl-NL"/>
        </w:rPr>
        <w:t>, điện thoại liên hệ: 0222860281.</w:t>
      </w:r>
    </w:p>
    <w:p w:rsidR="00130B15" w:rsidRPr="00280B65" w:rsidRDefault="00130B15" w:rsidP="00130B15">
      <w:pPr>
        <w:ind w:firstLine="720"/>
        <w:jc w:val="both"/>
        <w:rPr>
          <w:sz w:val="28"/>
          <w:szCs w:val="28"/>
        </w:rPr>
      </w:pPr>
      <w:r w:rsidRPr="007D391D">
        <w:rPr>
          <w:sz w:val="28"/>
          <w:szCs w:val="28"/>
          <w:lang w:val="nl-NL"/>
        </w:rPr>
        <w:t>Vậy, thông báo để</w:t>
      </w:r>
      <w:r>
        <w:rPr>
          <w:sz w:val="28"/>
          <w:szCs w:val="28"/>
          <w:lang w:val="nl-NL"/>
        </w:rPr>
        <w:t xml:space="preserve"> các tổ chức bán đấu giá</w:t>
      </w:r>
      <w:r w:rsidRPr="000A51D2">
        <w:rPr>
          <w:sz w:val="28"/>
          <w:szCs w:val="28"/>
          <w:lang w:val="nl-NL"/>
        </w:rPr>
        <w:t xml:space="preserve"> </w:t>
      </w:r>
      <w:r w:rsidRPr="007D391D">
        <w:rPr>
          <w:sz w:val="28"/>
          <w:szCs w:val="28"/>
          <w:lang w:val="nl-NL"/>
        </w:rPr>
        <w:t>biết./.</w:t>
      </w:r>
      <w:r w:rsidRPr="007D391D"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</w:p>
    <w:p w:rsidR="00130B15" w:rsidRDefault="00130B15" w:rsidP="00130B15">
      <w:pPr>
        <w:jc w:val="center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 xml:space="preserve">                      </w:t>
      </w:r>
      <w:r>
        <w:rPr>
          <w:b/>
          <w:sz w:val="28"/>
          <w:szCs w:val="28"/>
          <w:lang w:val="nl-NL"/>
        </w:rPr>
        <w:t>CHẤP HÀNH VIÊN</w:t>
      </w:r>
    </w:p>
    <w:p w:rsidR="00130B15" w:rsidRPr="00EB46CE" w:rsidRDefault="00130B15" w:rsidP="00130B15">
      <w:pPr>
        <w:rPr>
          <w:b/>
          <w:i/>
          <w:lang w:val="nl-NL"/>
        </w:rPr>
      </w:pPr>
      <w:r>
        <w:rPr>
          <w:b/>
          <w:i/>
          <w:lang w:val="nl-NL"/>
        </w:rPr>
        <w:t xml:space="preserve">  </w:t>
      </w:r>
      <w:r w:rsidRPr="00EB46CE">
        <w:rPr>
          <w:b/>
          <w:i/>
          <w:u w:val="single"/>
          <w:lang w:val="nl-NL"/>
        </w:rPr>
        <w:t>Nơi nhận</w:t>
      </w:r>
      <w:r w:rsidRPr="00EB46CE">
        <w:rPr>
          <w:b/>
          <w:i/>
          <w:lang w:val="nl-NL"/>
        </w:rPr>
        <w:t>:</w:t>
      </w:r>
    </w:p>
    <w:p w:rsidR="00130B15" w:rsidRPr="00EB46CE" w:rsidRDefault="00130B15" w:rsidP="00130B15">
      <w:pPr>
        <w:rPr>
          <w:i/>
          <w:lang w:val="nl-NL"/>
        </w:rPr>
      </w:pPr>
      <w:r w:rsidRPr="00EB46CE">
        <w:rPr>
          <w:lang w:val="nl-NL"/>
        </w:rPr>
        <w:t xml:space="preserve">- </w:t>
      </w:r>
      <w:r w:rsidRPr="00EB46CE">
        <w:rPr>
          <w:i/>
          <w:lang w:val="nl-NL"/>
        </w:rPr>
        <w:t>Trang TTĐT cục THADS tỉnh Bắc Ninh;</w:t>
      </w:r>
      <w:r>
        <w:rPr>
          <w:i/>
          <w:lang w:val="nl-NL"/>
        </w:rPr>
        <w:t xml:space="preserve">                                                                     </w:t>
      </w:r>
    </w:p>
    <w:p w:rsidR="00130B15" w:rsidRDefault="00130B15" w:rsidP="00130B15">
      <w:pPr>
        <w:jc w:val="both"/>
        <w:rPr>
          <w:i/>
          <w:lang w:val="nl-NL"/>
        </w:rPr>
      </w:pPr>
      <w:r w:rsidRPr="00EB46CE">
        <w:rPr>
          <w:i/>
          <w:lang w:val="nl-NL"/>
        </w:rPr>
        <w:t>- Lưu: VT, HSTHA.</w:t>
      </w:r>
      <w:r w:rsidR="00ED3AF3">
        <w:rPr>
          <w:i/>
          <w:lang w:val="nl-NL"/>
        </w:rPr>
        <w:t xml:space="preserve">                                                                                           </w:t>
      </w:r>
    </w:p>
    <w:p w:rsidR="00130B15" w:rsidRDefault="005002E7" w:rsidP="00130B15">
      <w:pPr>
        <w:jc w:val="both"/>
        <w:rPr>
          <w:i/>
          <w:lang w:val="nl-NL"/>
        </w:rPr>
      </w:pPr>
      <w:r>
        <w:rPr>
          <w:i/>
          <w:lang w:val="nl-NL"/>
        </w:rPr>
        <w:tab/>
      </w:r>
      <w:r>
        <w:rPr>
          <w:i/>
          <w:lang w:val="nl-NL"/>
        </w:rPr>
        <w:tab/>
      </w:r>
      <w:r>
        <w:rPr>
          <w:i/>
          <w:lang w:val="nl-NL"/>
        </w:rPr>
        <w:tab/>
      </w:r>
      <w:r>
        <w:rPr>
          <w:i/>
          <w:lang w:val="nl-NL"/>
        </w:rPr>
        <w:tab/>
      </w:r>
      <w:r>
        <w:rPr>
          <w:i/>
          <w:lang w:val="nl-NL"/>
        </w:rPr>
        <w:tab/>
      </w:r>
      <w:r>
        <w:rPr>
          <w:i/>
          <w:lang w:val="nl-NL"/>
        </w:rPr>
        <w:tab/>
      </w:r>
      <w:r>
        <w:rPr>
          <w:i/>
          <w:lang w:val="nl-NL"/>
        </w:rPr>
        <w:tab/>
      </w:r>
      <w:r>
        <w:rPr>
          <w:i/>
          <w:lang w:val="nl-NL"/>
        </w:rPr>
        <w:tab/>
      </w:r>
      <w:r>
        <w:rPr>
          <w:i/>
          <w:lang w:val="nl-NL"/>
        </w:rPr>
        <w:tab/>
      </w:r>
      <w:r>
        <w:rPr>
          <w:i/>
          <w:lang w:val="nl-NL"/>
        </w:rPr>
        <w:tab/>
        <w:t>(đã Ký)</w:t>
      </w:r>
    </w:p>
    <w:p w:rsidR="00130B15" w:rsidRDefault="00130B15" w:rsidP="00130B15">
      <w:pPr>
        <w:jc w:val="both"/>
        <w:rPr>
          <w:sz w:val="22"/>
          <w:szCs w:val="22"/>
          <w:lang w:val="nl-NL"/>
        </w:rPr>
      </w:pPr>
    </w:p>
    <w:p w:rsidR="00130B15" w:rsidRPr="00762471" w:rsidRDefault="00130B15" w:rsidP="00130B15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3AF3">
        <w:tab/>
      </w:r>
      <w:r w:rsidR="00ED3AF3">
        <w:tab/>
        <w:t xml:space="preserve">             </w:t>
      </w:r>
      <w:r w:rsidR="00ED3AF3">
        <w:tab/>
        <w:t xml:space="preserve">       </w:t>
      </w:r>
      <w:r w:rsidRPr="00762471">
        <w:rPr>
          <w:b/>
          <w:sz w:val="28"/>
          <w:szCs w:val="28"/>
        </w:rPr>
        <w:t>Nguyễn Văn Hùng</w:t>
      </w:r>
    </w:p>
    <w:p w:rsidR="00B070A8" w:rsidRDefault="00B070A8"/>
    <w:p w:rsidR="009431B0" w:rsidRDefault="009431B0"/>
    <w:p w:rsidR="009431B0" w:rsidRDefault="009431B0"/>
    <w:p w:rsidR="009431B0" w:rsidRDefault="009431B0"/>
    <w:p w:rsidR="009431B0" w:rsidRDefault="009431B0"/>
    <w:p w:rsidR="009431B0" w:rsidRDefault="009431B0"/>
    <w:p w:rsidR="009431B0" w:rsidRDefault="009431B0"/>
    <w:p w:rsidR="009431B0" w:rsidRDefault="009431B0"/>
    <w:p w:rsidR="009431B0" w:rsidRDefault="009431B0"/>
    <w:p w:rsidR="009431B0" w:rsidRDefault="009431B0"/>
    <w:p w:rsidR="009431B0" w:rsidRDefault="009431B0"/>
    <w:p w:rsidR="009431B0" w:rsidRDefault="009431B0"/>
    <w:p w:rsidR="009431B0" w:rsidRDefault="009431B0"/>
    <w:p w:rsidR="009431B0" w:rsidRDefault="009431B0"/>
    <w:p w:rsidR="009431B0" w:rsidRDefault="009431B0"/>
    <w:p w:rsidR="009431B0" w:rsidRDefault="009431B0"/>
    <w:p w:rsidR="009431B0" w:rsidRDefault="009431B0"/>
    <w:p w:rsidR="009431B0" w:rsidRDefault="009431B0"/>
    <w:p w:rsidR="009431B0" w:rsidRDefault="009431B0"/>
    <w:p w:rsidR="009431B0" w:rsidRDefault="009431B0"/>
    <w:p w:rsidR="009431B0" w:rsidRDefault="009431B0"/>
    <w:p w:rsidR="009431B0" w:rsidRDefault="009431B0"/>
    <w:p w:rsidR="00734979" w:rsidRDefault="00734979"/>
    <w:p w:rsidR="004F0A00" w:rsidRDefault="004F0A00"/>
    <w:p w:rsidR="004F0A00" w:rsidRDefault="004F0A00"/>
    <w:sectPr w:rsidR="004F0A00" w:rsidSect="009431B0">
      <w:pgSz w:w="12240" w:h="15840"/>
      <w:pgMar w:top="5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30B15"/>
    <w:rsid w:val="00130B15"/>
    <w:rsid w:val="002112AC"/>
    <w:rsid w:val="002168E6"/>
    <w:rsid w:val="002D5C97"/>
    <w:rsid w:val="00347A5E"/>
    <w:rsid w:val="004073FD"/>
    <w:rsid w:val="004F0A00"/>
    <w:rsid w:val="004F2308"/>
    <w:rsid w:val="005002E7"/>
    <w:rsid w:val="00596E82"/>
    <w:rsid w:val="006058C9"/>
    <w:rsid w:val="00734979"/>
    <w:rsid w:val="00776513"/>
    <w:rsid w:val="007F6AAC"/>
    <w:rsid w:val="00850C4B"/>
    <w:rsid w:val="008834E2"/>
    <w:rsid w:val="009013DA"/>
    <w:rsid w:val="009431B0"/>
    <w:rsid w:val="00A93E7E"/>
    <w:rsid w:val="00AA2856"/>
    <w:rsid w:val="00B070A8"/>
    <w:rsid w:val="00B433C2"/>
    <w:rsid w:val="00C03AC9"/>
    <w:rsid w:val="00CA3B39"/>
    <w:rsid w:val="00D62C8E"/>
    <w:rsid w:val="00E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15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DF7E49-F3E5-4E8D-8296-EDE138B679B1}"/>
</file>

<file path=customXml/itemProps2.xml><?xml version="1.0" encoding="utf-8"?>
<ds:datastoreItem xmlns:ds="http://schemas.openxmlformats.org/officeDocument/2006/customXml" ds:itemID="{0F0D6D6D-F832-4D3E-AECF-D3551B7A94F5}"/>
</file>

<file path=customXml/itemProps3.xml><?xml version="1.0" encoding="utf-8"?>
<ds:datastoreItem xmlns:ds="http://schemas.openxmlformats.org/officeDocument/2006/customXml" ds:itemID="{FB0B6FDF-FC2A-48AD-8CAE-C90EB7C57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9</cp:revision>
  <cp:lastPrinted>2021-09-06T01:47:00Z</cp:lastPrinted>
  <dcterms:created xsi:type="dcterms:W3CDTF">2019-12-02T07:55:00Z</dcterms:created>
  <dcterms:modified xsi:type="dcterms:W3CDTF">2021-09-06T01:47:00Z</dcterms:modified>
</cp:coreProperties>
</file>